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9C" w:rsidRDefault="0095499C" w:rsidP="0095499C">
      <w:pPr>
        <w:spacing w:after="0" w:line="240" w:lineRule="auto"/>
        <w:jc w:val="both"/>
        <w:rPr>
          <w:rFonts w:ascii="Arial" w:eastAsia="Times New Roman" w:hAnsi="Arial" w:cs="Arial"/>
          <w:b/>
          <w:bCs/>
          <w:color w:val="000000"/>
          <w:sz w:val="23"/>
          <w:szCs w:val="23"/>
        </w:rPr>
      </w:pPr>
      <w:r w:rsidRPr="0095499C">
        <w:rPr>
          <w:rFonts w:ascii="Arial" w:eastAsia="Times New Roman" w:hAnsi="Arial" w:cs="Arial"/>
          <w:b/>
          <w:bCs/>
          <w:color w:val="000000"/>
          <w:sz w:val="23"/>
          <w:szCs w:val="23"/>
        </w:rPr>
        <w:t>DETALJNIJE:</w:t>
      </w:r>
      <w:bookmarkStart w:id="0" w:name="_GoBack"/>
      <w:bookmarkEnd w:id="0"/>
    </w:p>
    <w:p w:rsidR="0095499C" w:rsidRPr="0095499C" w:rsidRDefault="0095499C" w:rsidP="0095499C">
      <w:pPr>
        <w:spacing w:after="0" w:line="240" w:lineRule="auto"/>
        <w:jc w:val="both"/>
        <w:rPr>
          <w:rFonts w:ascii="Times New Roman" w:eastAsia="Times New Roman" w:hAnsi="Times New Roman" w:cs="Times New Roman"/>
          <w:sz w:val="24"/>
          <w:szCs w:val="24"/>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b/>
          <w:sz w:val="24"/>
          <w:szCs w:val="24"/>
          <w:lang w:val="sr-Latn-RS"/>
        </w:rPr>
      </w:pPr>
      <w:r w:rsidRPr="0095499C">
        <w:rPr>
          <w:rFonts w:ascii="Times New Roman" w:eastAsia="Times New Roman" w:hAnsi="Times New Roman" w:cs="Times New Roman"/>
          <w:b/>
          <w:bCs/>
          <w:color w:val="000000"/>
          <w:sz w:val="24"/>
          <w:szCs w:val="24"/>
          <w:lang w:val="sr-Latn-RS"/>
        </w:rPr>
        <w:t>Kome mogu da prijavim nasilje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lang w:val="sr-Latn-RS"/>
        </w:rPr>
        <w:t>Prijava se može uputiti policiji, javnom tužilaštvu ili centru za socijalni rad, sve u zavisnosti od vrste nasilja o kome je reč ili bilo kom državnom službeniku koji je dužan da nasilje prijavi nadležnom državnom organu</w:t>
      </w: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b/>
          <w:sz w:val="24"/>
          <w:szCs w:val="24"/>
          <w:lang w:val="sr-Latn-RS"/>
        </w:rPr>
      </w:pPr>
      <w:r w:rsidRPr="0095499C">
        <w:rPr>
          <w:rFonts w:ascii="Times New Roman" w:eastAsia="Times New Roman" w:hAnsi="Times New Roman" w:cs="Times New Roman"/>
          <w:b/>
          <w:bCs/>
          <w:color w:val="000000"/>
          <w:sz w:val="24"/>
          <w:szCs w:val="24"/>
          <w:lang w:val="sr-Latn-RS"/>
        </w:rPr>
        <w:t>U kojoj formi mora biti prijava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lang w:val="sr-Latn-RS"/>
        </w:rPr>
        <w:t>Prijava može biti  u pisanoj formi ( prilikom odlaska u policiju ), a može se izvršiti i  ličnim odlaskom u policiju ili centar za socijalni rad ili anonimno.</w:t>
      </w: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lang w:val="sr-Latn-RS"/>
        </w:rPr>
        <w:t>Šta sleduje nakon podnošenja prijave policiji I šta policija radi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lang w:val="sr-Latn-RS"/>
        </w:rPr>
        <w:t>Nakon što je došla do saznanja da se nasilje dogodilo, policija je dužna da izađe na mesto događaja, što takođe mora da učini ukoliko je prijavljeno nasilje u toku, očigledno da se nasilje sprema ili ako se ono završilo, a postoje razlozi da je žrtva I dalje u opasnosti. Policija MORA da interveniše ukoliko je počinilac nasilja ili žrtva nasilja maloletna osoba. Zadatak patrole koja je prva došla na mesto događaja jeste da utvrdi šta se dešava, javi to svojoj stanici i preduzme hitne mere do dolaska inspektora. Zato će ona:</w:t>
      </w:r>
    </w:p>
    <w:p w:rsidR="0095499C" w:rsidRPr="0095499C" w:rsidRDefault="0095499C" w:rsidP="0095499C">
      <w:pPr>
        <w:numPr>
          <w:ilvl w:val="0"/>
          <w:numId w:val="6"/>
        </w:numPr>
        <w:spacing w:after="0" w:line="240" w:lineRule="auto"/>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lang w:val="sr-Latn-RS"/>
        </w:rPr>
        <w:t>javiti stanici šta i gde se tačno dešava;</w:t>
      </w:r>
    </w:p>
    <w:p w:rsidR="0095499C" w:rsidRPr="0095499C" w:rsidRDefault="0095499C" w:rsidP="0095499C">
      <w:pPr>
        <w:numPr>
          <w:ilvl w:val="0"/>
          <w:numId w:val="6"/>
        </w:numPr>
        <w:spacing w:after="0" w:line="240" w:lineRule="auto"/>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lang w:val="sr-Latn-RS"/>
        </w:rPr>
        <w:t>pružiti prvu pomoć povređenima, ako ih ima;</w:t>
      </w:r>
    </w:p>
    <w:p w:rsidR="0095499C" w:rsidRPr="0095499C" w:rsidRDefault="0095499C" w:rsidP="0095499C">
      <w:pPr>
        <w:numPr>
          <w:ilvl w:val="0"/>
          <w:numId w:val="6"/>
        </w:numPr>
        <w:spacing w:after="0" w:line="240" w:lineRule="auto"/>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lang w:val="sr-Latn-RS"/>
        </w:rPr>
        <w:t>neće dozvoliti da se na mestu događaja nešto pomeri, uništi ili odnese, da bi se obezbedili dokazi;</w:t>
      </w:r>
    </w:p>
    <w:p w:rsidR="0095499C" w:rsidRPr="0095499C" w:rsidRDefault="0095499C" w:rsidP="0095499C">
      <w:pPr>
        <w:numPr>
          <w:ilvl w:val="0"/>
          <w:numId w:val="6"/>
        </w:numPr>
        <w:spacing w:after="0" w:line="240" w:lineRule="auto"/>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lang w:val="sr-Latn-RS"/>
        </w:rPr>
        <w:t>utvrditi identitet svih prisutnih (legitimisaće ih);</w:t>
      </w:r>
    </w:p>
    <w:p w:rsidR="0095499C" w:rsidRPr="0095499C" w:rsidRDefault="0095499C" w:rsidP="0095499C">
      <w:pPr>
        <w:numPr>
          <w:ilvl w:val="0"/>
          <w:numId w:val="6"/>
        </w:numPr>
        <w:spacing w:after="0" w:line="240" w:lineRule="auto"/>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lang w:val="sr-Latn-RS"/>
        </w:rPr>
        <w:t>ako na mestu događaja nađe osobu osumnjičenu za nasilje, zadržaće je.</w:t>
      </w:r>
    </w:p>
    <w:p w:rsidR="0095499C" w:rsidRPr="0095499C" w:rsidRDefault="0095499C" w:rsidP="0095499C">
      <w:pPr>
        <w:spacing w:after="0" w:line="240" w:lineRule="auto"/>
        <w:ind w:left="720"/>
        <w:textAlignment w:val="baseline"/>
        <w:rPr>
          <w:rFonts w:ascii="Times New Roman" w:eastAsia="Times New Roman" w:hAnsi="Times New Roman" w:cs="Times New Roman"/>
          <w:color w:val="000000"/>
          <w:sz w:val="24"/>
          <w:szCs w:val="24"/>
          <w:lang w:val="sr-Latn-RS"/>
        </w:rPr>
      </w:pPr>
    </w:p>
    <w:p w:rsidR="0095499C" w:rsidRPr="0095499C" w:rsidRDefault="0095499C" w:rsidP="0095499C">
      <w:pPr>
        <w:spacing w:after="0" w:line="240" w:lineRule="auto"/>
        <w:ind w:left="720"/>
        <w:textAlignment w:val="baseline"/>
        <w:rPr>
          <w:rFonts w:ascii="Times New Roman" w:eastAsia="Times New Roman" w:hAnsi="Times New Roman" w:cs="Times New Roman"/>
          <w:color w:val="000000"/>
          <w:sz w:val="24"/>
          <w:szCs w:val="24"/>
          <w:lang w:val="sr-Latn-RS"/>
        </w:rPr>
      </w:pPr>
    </w:p>
    <w:p w:rsidR="0095499C" w:rsidRPr="0095499C" w:rsidRDefault="0095499C" w:rsidP="0095499C">
      <w:pPr>
        <w:pStyle w:val="ListParagraph"/>
        <w:numPr>
          <w:ilvl w:val="0"/>
          <w:numId w:val="5"/>
        </w:numPr>
        <w:spacing w:after="0" w:line="240" w:lineRule="auto"/>
        <w:jc w:val="both"/>
        <w:textAlignment w:val="baseline"/>
        <w:rPr>
          <w:rFonts w:ascii="Times New Roman" w:eastAsia="Times New Roman" w:hAnsi="Times New Roman" w:cs="Times New Roman"/>
          <w:b/>
          <w:color w:val="000000"/>
          <w:sz w:val="24"/>
          <w:szCs w:val="24"/>
          <w:lang w:val="sr-Latn-RS"/>
        </w:rPr>
      </w:pPr>
      <w:r w:rsidRPr="0095499C">
        <w:rPr>
          <w:rFonts w:ascii="Times New Roman" w:eastAsia="Times New Roman" w:hAnsi="Times New Roman" w:cs="Times New Roman"/>
          <w:b/>
          <w:bCs/>
          <w:color w:val="000000"/>
          <w:sz w:val="24"/>
          <w:szCs w:val="24"/>
          <w:lang w:val="sr-Latn-RS"/>
        </w:rPr>
        <w:t>Šta je sigurna kuća ?</w:t>
      </w:r>
    </w:p>
    <w:p w:rsidR="0095499C" w:rsidRPr="0095499C" w:rsidRDefault="0095499C" w:rsidP="0095499C">
      <w:pPr>
        <w:spacing w:after="0" w:line="240" w:lineRule="auto"/>
        <w:jc w:val="both"/>
        <w:rPr>
          <w:rFonts w:ascii="Times New Roman" w:eastAsia="Times New Roman" w:hAnsi="Times New Roman" w:cs="Times New Roman"/>
          <w:color w:val="000000"/>
          <w:sz w:val="24"/>
          <w:szCs w:val="24"/>
          <w:shd w:val="clear" w:color="auto" w:fill="FFFFFF"/>
          <w:lang w:val="sr-Latn-RS"/>
        </w:rPr>
      </w:pPr>
      <w:r w:rsidRPr="0095499C">
        <w:rPr>
          <w:rFonts w:ascii="Times New Roman" w:eastAsia="Times New Roman" w:hAnsi="Times New Roman" w:cs="Times New Roman"/>
          <w:color w:val="000000"/>
          <w:sz w:val="24"/>
          <w:szCs w:val="24"/>
          <w:shd w:val="clear" w:color="auto" w:fill="FFFFFF"/>
          <w:lang w:val="sr-Latn-RS"/>
        </w:rPr>
        <w:t>Sigurne ženske kuće su prihvatilišta namenjena svim ženama i njihovoj deci koji su ugroženi  </w:t>
      </w:r>
      <w:hyperlink r:id="rId6" w:history="1">
        <w:r w:rsidRPr="0095499C">
          <w:rPr>
            <w:rFonts w:ascii="Times New Roman" w:eastAsia="Times New Roman" w:hAnsi="Times New Roman" w:cs="Times New Roman"/>
            <w:color w:val="000000"/>
            <w:sz w:val="24"/>
            <w:szCs w:val="24"/>
            <w:u w:val="single"/>
            <w:shd w:val="clear" w:color="auto" w:fill="FFFFFF"/>
            <w:lang w:val="sr-Latn-RS"/>
          </w:rPr>
          <w:t>fizičkim, seksualnim, psihičkim i ekonomskim nasiljem u porodici</w:t>
        </w:r>
      </w:hyperlink>
      <w:r w:rsidRPr="0095499C">
        <w:rPr>
          <w:rFonts w:ascii="Times New Roman" w:eastAsia="Times New Roman" w:hAnsi="Times New Roman" w:cs="Times New Roman"/>
          <w:color w:val="000000"/>
          <w:sz w:val="24"/>
          <w:szCs w:val="24"/>
          <w:shd w:val="clear" w:color="auto" w:fill="FFFFFF"/>
          <w:lang w:val="sr-Latn-RS"/>
        </w:rPr>
        <w:t xml:space="preserve">. Sigurne ženske kuće su vidovi privremenog smeštaja sa ciljem da se ženama i deci pruži zaštita i podrška u izlasku iz nasilja. Sigurne kuće se nalaze na tajnim lokacijama, kako bi se korisnicama osigurala puna bezbednost. U Vojvodini postoje četiri sigurne kuće – u Novom Sadu, Somboru, Zrenjaninu I Pančevu. Ove sigurne kuće namenjene su i ženama koje žive u drugim sredinama. Boravak u sigurnoj kući je besplatan za korisnice, a troškove njihovog boravka snose lokalne opštinske uprave. </w:t>
      </w:r>
    </w:p>
    <w:p w:rsidR="0095499C" w:rsidRPr="0095499C" w:rsidRDefault="0095499C" w:rsidP="0095499C">
      <w:pPr>
        <w:spacing w:after="0" w:line="240" w:lineRule="auto"/>
        <w:jc w:val="both"/>
        <w:rPr>
          <w:rFonts w:ascii="Times New Roman" w:eastAsia="Times New Roman" w:hAnsi="Times New Roman" w:cs="Times New Roman"/>
          <w:color w:val="0000FF"/>
          <w:sz w:val="24"/>
          <w:szCs w:val="24"/>
          <w:u w:val="single"/>
          <w:shd w:val="clear" w:color="auto" w:fill="FFFFFF"/>
          <w:lang w:val="sr-Latn-RS"/>
        </w:rPr>
      </w:pPr>
      <w:r w:rsidRPr="0095499C">
        <w:rPr>
          <w:rFonts w:ascii="Times New Roman" w:eastAsia="Times New Roman" w:hAnsi="Times New Roman" w:cs="Times New Roman"/>
          <w:color w:val="000000"/>
          <w:sz w:val="24"/>
          <w:szCs w:val="24"/>
          <w:shd w:val="clear" w:color="auto" w:fill="FFFFFF"/>
          <w:lang w:val="sr-Latn-RS"/>
        </w:rPr>
        <w:t>Više na:</w:t>
      </w:r>
      <w:hyperlink r:id="rId7" w:history="1">
        <w:r w:rsidRPr="0095499C">
          <w:rPr>
            <w:rStyle w:val="Hyperlink"/>
            <w:rFonts w:ascii="Times New Roman" w:eastAsia="Times New Roman" w:hAnsi="Times New Roman" w:cs="Times New Roman"/>
            <w:sz w:val="24"/>
            <w:szCs w:val="24"/>
            <w:shd w:val="clear" w:color="auto" w:fill="FFFFFF"/>
            <w:lang w:val="sr-Latn-RS"/>
          </w:rPr>
          <w:t xml:space="preserve"> http://www.csrns.org.rs/sigurnakuca/index.php</w:t>
        </w:r>
      </w:hyperlink>
    </w:p>
    <w:p w:rsidR="0095499C" w:rsidRPr="0095499C" w:rsidRDefault="0095499C" w:rsidP="0095499C">
      <w:pPr>
        <w:spacing w:after="0" w:line="240" w:lineRule="auto"/>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lang w:val="sr-Latn-RS"/>
        </w:rPr>
        <w:t>Diskriminisan/na sam, kome da se obratim ?</w:t>
      </w:r>
    </w:p>
    <w:p w:rsidR="0095499C" w:rsidRPr="0095499C" w:rsidRDefault="0095499C" w:rsidP="0095499C">
      <w:pPr>
        <w:pStyle w:val="ListParagraph"/>
        <w:spacing w:after="0" w:line="240" w:lineRule="auto"/>
        <w:ind w:left="0"/>
        <w:jc w:val="both"/>
        <w:rPr>
          <w:rFonts w:ascii="Times New Roman" w:eastAsia="Times New Roman" w:hAnsi="Times New Roman" w:cs="Times New Roman"/>
          <w:color w:val="000000"/>
          <w:sz w:val="24"/>
          <w:szCs w:val="24"/>
          <w:shd w:val="clear" w:color="auto" w:fill="FFFFFF"/>
          <w:lang w:val="sr-Latn-RS"/>
        </w:rPr>
      </w:pPr>
      <w:r w:rsidRPr="0095499C">
        <w:rPr>
          <w:rFonts w:ascii="Times New Roman" w:eastAsia="Times New Roman" w:hAnsi="Times New Roman" w:cs="Times New Roman"/>
          <w:color w:val="000000"/>
          <w:sz w:val="24"/>
          <w:szCs w:val="24"/>
          <w:shd w:val="clear" w:color="auto" w:fill="FFFFFF"/>
          <w:lang w:val="sr-Latn-RS"/>
        </w:rPr>
        <w:t>Ako smatraš da si žrtva diskriminacije, uvek možeš da potražiš zaštitu kod poverenika za zaštitu ravnopravnosti (Poverenik za zaštitu ravnopravnosti je nezavisna državna institucija koja se bavi zaštitom građana od svake vrste diskriminacije. Ako si žrtva diskriminacije, njemu uvek možeš da podneseš pritužbu. On će pokušati da pomiri tebe i osobu ili instituciju koja te je diskriminisala, a može i da im preporuči da isprave posledice svog (ne)postupanja. Poverenik je ovlašćen da podnosi prekršajne prijave a, ako se ti sa time složiš, može da umesto tebe podnese tužbu sudu protiv diskriminatora; više na</w:t>
      </w:r>
      <w:hyperlink r:id="rId8" w:history="1">
        <w:r w:rsidRPr="0095499C">
          <w:rPr>
            <w:rFonts w:ascii="Times New Roman" w:eastAsia="Times New Roman" w:hAnsi="Times New Roman" w:cs="Times New Roman"/>
            <w:color w:val="000000"/>
            <w:sz w:val="24"/>
            <w:szCs w:val="24"/>
            <w:shd w:val="clear" w:color="auto" w:fill="FFFFFF"/>
            <w:lang w:val="sr-Latn-RS"/>
          </w:rPr>
          <w:t xml:space="preserve"> </w:t>
        </w:r>
        <w:r w:rsidRPr="0095499C">
          <w:rPr>
            <w:rFonts w:ascii="Times New Roman" w:eastAsia="Times New Roman" w:hAnsi="Times New Roman" w:cs="Times New Roman"/>
            <w:color w:val="000000"/>
            <w:sz w:val="24"/>
            <w:szCs w:val="24"/>
            <w:u w:val="single"/>
            <w:shd w:val="clear" w:color="auto" w:fill="FFFFFF"/>
            <w:lang w:val="sr-Latn-RS"/>
          </w:rPr>
          <w:t>http://upravusi.rs/drzava/diskriminacija-drzava/poverenik-za-zastitu-ravnopravnosti/</w:t>
        </w:r>
      </w:hyperlink>
      <w:r w:rsidRPr="0095499C">
        <w:rPr>
          <w:rFonts w:ascii="Times New Roman" w:eastAsia="Times New Roman" w:hAnsi="Times New Roman" w:cs="Times New Roman"/>
          <w:color w:val="000000"/>
          <w:sz w:val="24"/>
          <w:szCs w:val="24"/>
          <w:shd w:val="clear" w:color="auto" w:fill="FFFFFF"/>
          <w:lang w:val="sr-Latn-RS"/>
        </w:rPr>
        <w:t>), ili na sudu, u vidu tužbe za naknadu štete. Takođe, svaka žrtva diskriminacije može da podnese krivičnu prijavu protiv diskriminatora.</w:t>
      </w:r>
    </w:p>
    <w:p w:rsidR="0095499C" w:rsidRPr="0095499C" w:rsidRDefault="0095499C" w:rsidP="0095499C">
      <w:pPr>
        <w:pStyle w:val="ListParagraph"/>
        <w:spacing w:after="0" w:line="240" w:lineRule="auto"/>
        <w:ind w:left="0"/>
        <w:jc w:val="both"/>
        <w:rPr>
          <w:rFonts w:ascii="Times New Roman" w:eastAsia="Times New Roman" w:hAnsi="Times New Roman" w:cs="Times New Roman"/>
          <w:color w:val="000000"/>
          <w:sz w:val="24"/>
          <w:szCs w:val="24"/>
          <w:shd w:val="clear" w:color="auto" w:fill="FFFFFF"/>
          <w:lang w:val="sr-Latn-RS"/>
        </w:rPr>
      </w:pPr>
      <w:r w:rsidRPr="0095499C">
        <w:rPr>
          <w:rFonts w:ascii="Times New Roman" w:eastAsia="Times New Roman" w:hAnsi="Times New Roman" w:cs="Times New Roman"/>
          <w:color w:val="000000"/>
          <w:sz w:val="24"/>
          <w:szCs w:val="24"/>
          <w:shd w:val="clear" w:color="auto" w:fill="FFFFFF"/>
          <w:lang w:val="sr-Latn-RS"/>
        </w:rPr>
        <w:t>U slučaju diskriminacije u kontaktima sa organima vlasti i javnim službama, možeš još i da podneseš pritužbu samoj toj službi ili organu, ili da se obratiš nadležnim inspekcijama, i na kraju ombudsmanu.</w:t>
      </w:r>
    </w:p>
    <w:p w:rsidR="0095499C" w:rsidRPr="0095499C" w:rsidRDefault="0095499C" w:rsidP="0095499C">
      <w:pPr>
        <w:pStyle w:val="ListParagraph"/>
        <w:spacing w:after="0" w:line="240" w:lineRule="auto"/>
        <w:ind w:left="0"/>
        <w:jc w:val="both"/>
        <w:rPr>
          <w:rFonts w:ascii="Times New Roman" w:eastAsia="Times New Roman" w:hAnsi="Times New Roman" w:cs="Times New Roman"/>
          <w:color w:val="000000"/>
          <w:sz w:val="24"/>
          <w:szCs w:val="24"/>
          <w:shd w:val="clear" w:color="auto" w:fill="FFFFFF"/>
          <w:lang w:val="sr-Latn-RS"/>
        </w:rPr>
      </w:pPr>
      <w:r w:rsidRPr="0095499C">
        <w:rPr>
          <w:rFonts w:ascii="Times New Roman" w:eastAsia="Times New Roman" w:hAnsi="Times New Roman" w:cs="Times New Roman"/>
          <w:color w:val="000000"/>
          <w:sz w:val="24"/>
          <w:szCs w:val="24"/>
          <w:shd w:val="clear" w:color="auto" w:fill="FFFFFF"/>
          <w:lang w:val="sr-Latn-RS"/>
        </w:rPr>
        <w:lastRenderedPageBreak/>
        <w:t>Ako je do diskriminacije došlo na poslu ili u vezi s njim, možeš da se obratiš i inspekciji rada (Inspektori rada kontrolišu primenu propisa o zapošljavanju, pravima radnika i bezbednosti na radu. Odnedavno, inspekcija rada nadzire i primenu propisa o zaštiti od zlostavljanja na radu (mobinga). Imaš pravo na njihovu zaštitu bez obzira na to da li si uredno prijavljen ili radiš na crno, da li si zaposlen kod privatnika ili u državnoj službi, da li radiš puno radno vreme ili posao obavljaš povremeno, da li si potpisao ugovor o radu, ugovor o delu ili nešto treće, da li si zaposlen „za stalno“ ili si honorarac…; više na</w:t>
      </w:r>
      <w:hyperlink r:id="rId9" w:history="1">
        <w:r w:rsidRPr="0095499C">
          <w:rPr>
            <w:rFonts w:ascii="Times New Roman" w:eastAsia="Times New Roman" w:hAnsi="Times New Roman" w:cs="Times New Roman"/>
            <w:color w:val="000000"/>
            <w:sz w:val="24"/>
            <w:szCs w:val="24"/>
            <w:shd w:val="clear" w:color="auto" w:fill="FFFFFF"/>
            <w:lang w:val="sr-Latn-RS"/>
          </w:rPr>
          <w:t xml:space="preserve"> </w:t>
        </w:r>
        <w:r w:rsidRPr="0095499C">
          <w:rPr>
            <w:rFonts w:ascii="Times New Roman" w:eastAsia="Times New Roman" w:hAnsi="Times New Roman" w:cs="Times New Roman"/>
            <w:color w:val="000000"/>
            <w:sz w:val="24"/>
            <w:szCs w:val="24"/>
            <w:u w:val="single"/>
            <w:shd w:val="clear" w:color="auto" w:fill="FFFFFF"/>
            <w:lang w:val="sr-Latn-RS"/>
          </w:rPr>
          <w:t>http://upravusi.rs/posao/inspekcija-rada/inspekcija-rada-nadleznosti/</w:t>
        </w:r>
      </w:hyperlink>
      <w:r w:rsidRPr="0095499C">
        <w:rPr>
          <w:rFonts w:ascii="Times New Roman" w:eastAsia="Times New Roman" w:hAnsi="Times New Roman" w:cs="Times New Roman"/>
          <w:color w:val="000000"/>
          <w:sz w:val="24"/>
          <w:szCs w:val="24"/>
          <w:shd w:val="clear" w:color="auto" w:fill="FFFFFF"/>
          <w:lang w:val="sr-Latn-RS"/>
        </w:rPr>
        <w:t>), odnosno, ako radiš u državnom organu, upravnoj inspekciji.</w:t>
      </w:r>
    </w:p>
    <w:p w:rsidR="0095499C" w:rsidRPr="0095499C" w:rsidRDefault="0095499C" w:rsidP="0095499C">
      <w:pPr>
        <w:pStyle w:val="ListParagraph"/>
        <w:spacing w:after="0" w:line="240" w:lineRule="auto"/>
        <w:ind w:left="0"/>
        <w:jc w:val="both"/>
        <w:rPr>
          <w:rFonts w:ascii="Times New Roman" w:eastAsia="Times New Roman" w:hAnsi="Times New Roman" w:cs="Times New Roman"/>
          <w:color w:val="000000"/>
          <w:sz w:val="24"/>
          <w:szCs w:val="24"/>
          <w:shd w:val="clear" w:color="auto" w:fill="FFFFFF"/>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b/>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Šta je ombudsman?</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Zаštitnik grаđаnа je inokosni držаvni orgаn koji štiti i unаpređuje ostvаrivаnje prаvа grаđаnа kontrolišući dа li orgаni i orgаnizаcije koje obаvljаju jаvnа ovlаšćenjа svoj posаo rаde zаkonito i prаvilno. Pored kontrole formаlnog poštovаnjа zаkonа Zаštitnik grаđаnа s posebnom pаžnjom ispituje etičnost, sаvesnost, nepristrаsnost, stručnost, svrsishodnost, delotvornost, poštovаnje dostojаnstvа strаnke i ostаle osobine koje trebа dа kаrаkterišu uprаvu, а koje grаđаni s punim prаvom očekuju od onih koje kаo poreski obveznici plаćаju.</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Zаštitnik grаđаnа deluje nezаvisno i sаmostаlno. Birа gа i rаzrešаvа Nаrodnа skupštinа Republike Srbije kojoj i podnosi izveštаje o rаdu.</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 prаvni poredаk Republike Srbije institucijа Zаštitnikа grаđаnа (ombudsmаnа) uvedenа je 2005. godine kаdа je i donet Zаkon o Zаštitniku grаđаnа. Postojаnje ove institucije potvrđeno je i Ustаvom Republike Srbije iz 2006.</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Sаdаšnji, prvi republički zаštitnik grаđаnа Sаšа Jаnković stupio je nа dužnost 23. julа 2007. godine, polаgаnjem zаkletve pred nаrodnim poslаnicimа Skupštine Srbije.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Službа Zаštitnikа grаđаnа počelа je sа rаdom 24. decembrа 2007. nа privremenoj аdresi u Novom Beogrаdu u ulici Milutinа Milаnkovićа broj 106. Od 4. mаjа 2010. godine novа аdresа Zаštitnikа grаđаnа je Deligrаdskа broj 16, Beogrаd.</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Zаštitniku grаđаnа može se, pritužbom ili u neposrednom rаzgovoru, obrаtiti svаko (držаvljаni Srbije, strаnci, аpаtridi, izbeglice, rаseljenа licа, udruženjа, prаvnа licа...) ko smаtrа dа orgаni uprаve nekorektno primenjuju (ili ne primenjuju) propise Republike Srbije nа njegovu štetu. Pre podnošenjа pritužbe podnosilаc je dužаn dа svojа prаvа pokušа dа zаštiti u odgovаrаjućem prаvnom postupku.</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O komunikаciji sа grаđаnimа (telefonskoj i ličnoj) brinu zаposleni u Stručnoj službi Zаštitnikа grаđаnа koji, uprkos brojnosti pritužbi i otežаnim uslovimа zа rаd nisu vrаtili ni jednu strаnku kojа je došlа mimo utvrđenog vremenа zа prijem strаnаkа od 09.00 16.00 čаsovа.</w:t>
      </w:r>
      <w:r w:rsidRPr="0095499C">
        <w:rPr>
          <w:rFonts w:ascii="Times New Roman" w:eastAsia="Times New Roman" w:hAnsi="Times New Roman" w:cs="Times New Roman"/>
          <w:sz w:val="24"/>
          <w:szCs w:val="24"/>
          <w:lang w:val="sr-Latn-RS"/>
        </w:rPr>
        <w:t xml:space="preserve"> </w:t>
      </w:r>
      <w:r w:rsidRPr="0095499C">
        <w:rPr>
          <w:rFonts w:ascii="Times New Roman" w:eastAsia="Times New Roman" w:hAnsi="Times New Roman" w:cs="Times New Roman"/>
          <w:color w:val="000000"/>
          <w:sz w:val="24"/>
          <w:szCs w:val="24"/>
          <w:shd w:val="clear" w:color="auto" w:fill="FFFFFF"/>
          <w:lang w:val="sr-Latn-RS"/>
        </w:rPr>
        <w:t xml:space="preserve">Više na </w:t>
      </w:r>
      <w:hyperlink r:id="rId10" w:history="1">
        <w:r w:rsidRPr="0095499C">
          <w:rPr>
            <w:rFonts w:ascii="Times New Roman" w:eastAsia="Times New Roman" w:hAnsi="Times New Roman" w:cs="Times New Roman"/>
            <w:color w:val="000000"/>
            <w:sz w:val="24"/>
            <w:szCs w:val="24"/>
            <w:u w:val="single"/>
            <w:shd w:val="clear" w:color="auto" w:fill="FFFFFF"/>
            <w:lang w:val="sr-Latn-RS"/>
          </w:rPr>
          <w:t>http://www.ombudsman.rs/</w:t>
        </w:r>
      </w:hyperlink>
    </w:p>
    <w:p w:rsidR="0095499C" w:rsidRPr="0095499C" w:rsidRDefault="0095499C" w:rsidP="0095499C">
      <w:pPr>
        <w:spacing w:after="24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lang w:val="sr-Latn-RS"/>
        </w:rPr>
        <w:t>Koja je uloga poverenika za zaštitu ravnopravnosti</w:t>
      </w:r>
      <w:r w:rsidRPr="0095499C">
        <w:rPr>
          <w:rFonts w:ascii="Times New Roman" w:eastAsia="Times New Roman" w:hAnsi="Times New Roman" w:cs="Times New Roman"/>
          <w:color w:val="000000"/>
          <w:sz w:val="24"/>
          <w:szCs w:val="24"/>
          <w:lang w:val="sr-Latn-RS"/>
        </w:rPr>
        <w:t xml:space="preserve"> ?</w:t>
      </w:r>
    </w:p>
    <w:p w:rsidR="0095499C" w:rsidRPr="0095499C" w:rsidRDefault="0095499C" w:rsidP="0095499C">
      <w:pPr>
        <w:spacing w:after="0" w:line="240" w:lineRule="auto"/>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lang w:val="sr-Latn-RS"/>
        </w:rPr>
        <w:t xml:space="preserve">Poverenik za zaštitu ravnopravnosti je nezavisna državna institucija koja se bavi zaštitom građana od svake vrste </w:t>
      </w:r>
      <w:hyperlink r:id="rId11" w:history="1">
        <w:r w:rsidRPr="0095499C">
          <w:rPr>
            <w:rFonts w:ascii="Times New Roman" w:eastAsia="Times New Roman" w:hAnsi="Times New Roman" w:cs="Times New Roman"/>
            <w:color w:val="1155CC"/>
            <w:sz w:val="24"/>
            <w:szCs w:val="24"/>
            <w:u w:val="single"/>
            <w:lang w:val="sr-Latn-RS"/>
          </w:rPr>
          <w:t>diskriminacije</w:t>
        </w:r>
      </w:hyperlink>
      <w:r w:rsidRPr="0095499C">
        <w:rPr>
          <w:rFonts w:ascii="Times New Roman" w:eastAsia="Times New Roman" w:hAnsi="Times New Roman" w:cs="Times New Roman"/>
          <w:color w:val="000000"/>
          <w:sz w:val="24"/>
          <w:szCs w:val="24"/>
          <w:lang w:val="sr-Latn-RS"/>
        </w:rPr>
        <w:t xml:space="preserve">. Ako si žrtva diskriminacije, njemu uvek možeš da podneseš pritužbu. On će pokušati da pomiri tebe i osobu ili instituciju koja te je diskriminisala, a može i da im preporuči da isprave posledice svog (ne)postupanja. Poverenik je ovlašćen da podnosi prekršajne prijave a, ako se ti sa time složiš, može da umesto tebe podnese </w:t>
      </w:r>
      <w:hyperlink r:id="rId12" w:anchor="4" w:history="1">
        <w:r w:rsidRPr="0095499C">
          <w:rPr>
            <w:rFonts w:ascii="Times New Roman" w:eastAsia="Times New Roman" w:hAnsi="Times New Roman" w:cs="Times New Roman"/>
            <w:color w:val="1155CC"/>
            <w:sz w:val="24"/>
            <w:szCs w:val="24"/>
            <w:u w:val="single"/>
            <w:lang w:val="sr-Latn-RS"/>
          </w:rPr>
          <w:t>tužbu sudu</w:t>
        </w:r>
      </w:hyperlink>
      <w:r w:rsidRPr="0095499C">
        <w:rPr>
          <w:rFonts w:ascii="Times New Roman" w:eastAsia="Times New Roman" w:hAnsi="Times New Roman" w:cs="Times New Roman"/>
          <w:color w:val="000000"/>
          <w:sz w:val="24"/>
          <w:szCs w:val="24"/>
          <w:lang w:val="sr-Latn-RS"/>
        </w:rPr>
        <w:t xml:space="preserve"> protiv diskriminatora.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lang w:val="sr-Latn-RS"/>
        </w:rPr>
        <w:t>Kome mogu da se obratim ako me maltretiraju u obrazovnoj instituciji ?</w:t>
      </w:r>
    </w:p>
    <w:p w:rsidR="0095499C" w:rsidRPr="0095499C" w:rsidRDefault="0095499C" w:rsidP="0095499C">
      <w:pPr>
        <w:spacing w:after="0" w:line="240" w:lineRule="auto"/>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lang w:val="sr-Latn-RS"/>
        </w:rPr>
        <w:t>Obrazovna ustanova je dužna da štiti prava učenika. Ukoliko do povrede prava dođe, svaki zaposleni imao obavezu i dužnost da o istoj obavesti direktora. Prijavu direktoru može da podnese i sam učenik ili njegov roditelj ili staratelj. Ukoliko direktor ne reši problem, može se obratiti prosvetnoj inspekciji ( ovo je moguće i pre obraćanja direktoru ukoliko postoji nepoverenje u lica zaposlena u školi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lang w:val="sr-Latn-RS"/>
        </w:rPr>
        <w:t>Šta je seksualno uznemiravanje i kome se obratiti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Prema definiciji </w:t>
      </w:r>
      <w:r w:rsidRPr="0095499C">
        <w:rPr>
          <w:rFonts w:ascii="Times New Roman" w:eastAsia="Times New Roman" w:hAnsi="Times New Roman" w:cs="Times New Roman"/>
          <w:color w:val="222222"/>
          <w:sz w:val="24"/>
          <w:szCs w:val="24"/>
          <w:shd w:val="clear" w:color="auto" w:fill="FFFFFF"/>
          <w:lang w:val="sr-Latn-RS"/>
        </w:rPr>
        <w:t>seksualno uznemiravanje je svako verbalno, neverbalno ili fizičko ponašanje koje ima za cilj</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222222"/>
          <w:sz w:val="24"/>
          <w:szCs w:val="24"/>
          <w:shd w:val="clear" w:color="auto" w:fill="FFFFFF"/>
          <w:lang w:val="sr-Latn-RS"/>
        </w:rPr>
        <w:t>ili predstavlja povredu dostojanstva lica iz sfere polnog života, a koje izaziva strah ili stvara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222222"/>
          <w:sz w:val="24"/>
          <w:szCs w:val="24"/>
          <w:shd w:val="clear" w:color="auto" w:fill="FFFFFF"/>
          <w:lang w:val="sr-Latn-RS"/>
        </w:rPr>
        <w:t xml:space="preserve">neprijateljsko, ponižavajuće ili uvredljivo okruženje.  Zapravo, </w:t>
      </w:r>
      <w:r w:rsidRPr="0095499C">
        <w:rPr>
          <w:rFonts w:ascii="Times New Roman" w:eastAsia="Times New Roman" w:hAnsi="Times New Roman" w:cs="Times New Roman"/>
          <w:color w:val="000000"/>
          <w:sz w:val="24"/>
          <w:szCs w:val="24"/>
          <w:shd w:val="clear" w:color="auto" w:fill="FFFFFF"/>
          <w:lang w:val="sr-Latn-RS"/>
        </w:rPr>
        <w:t xml:space="preserve">seksualno uznemiravanje predstavlja nametanje, ulaženje u fizičku i privatnu sferu osobe, prelaženje granice poštivanja ljudskog dostojanstva. Neki od korisnih telefona se nalaze na sledećem linku : </w:t>
      </w:r>
      <w:hyperlink r:id="rId13" w:history="1">
        <w:r w:rsidRPr="0095499C">
          <w:rPr>
            <w:rFonts w:ascii="Times New Roman" w:eastAsia="Times New Roman" w:hAnsi="Times New Roman" w:cs="Times New Roman"/>
            <w:color w:val="1155CC"/>
            <w:sz w:val="24"/>
            <w:szCs w:val="24"/>
            <w:u w:val="single"/>
            <w:shd w:val="clear" w:color="auto" w:fill="FFFFFF"/>
            <w:lang w:val="sr-Latn-RS"/>
          </w:rPr>
          <w:t>http://www.womenngo.org.rs/konsultacije-za-zene/vazni-telefoni</w:t>
        </w:r>
      </w:hyperlink>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Kome prijaviti nasilje kojem sam izložen ili čiji sam svedok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Ako ste pretrpeli ili ste izloženi bilo kom obliku nasilja u porodici, možete se obratiti direktno policiji, centru za socijalni rad, zdravstvenoj ustanovi, javnom tužilaštvu, sudu, sudiji za prekršaje, i specijalizovanim nevladinim organizacijama koje pružaju usluge zaštite ženama koje su preživele nasilje..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Kako da znam da li se pravilno ponašam u saobraćaju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Ukoliko nisi siguran da se ispravno ponašaš u saobraćaju, najbolje bi bilo da pročitaš Zakon o bezbednosti saobraćaja na putevima. Njega možeš besplatno da skineš sa: </w:t>
      </w:r>
      <w:hyperlink r:id="rId14" w:history="1">
        <w:r w:rsidRPr="0095499C">
          <w:rPr>
            <w:rFonts w:ascii="Times New Roman" w:eastAsia="Times New Roman" w:hAnsi="Times New Roman" w:cs="Times New Roman"/>
            <w:color w:val="FF0000"/>
            <w:sz w:val="24"/>
            <w:szCs w:val="24"/>
            <w:u w:val="single"/>
            <w:shd w:val="clear" w:color="auto" w:fill="FFFFFF"/>
            <w:lang w:val="sr-Latn-RS"/>
          </w:rPr>
          <w:t>http://www.putevi-srbije.rs/pdf/novizobslat.pdf</w:t>
        </w:r>
      </w:hyperlink>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Da li su podaci koje imam na svom kompjuteru u potpunosti zaštićeni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Sa razvojem tehnologije došlo je do pojave različitih softvera koji su u stanju da prouzrokuju štetu na kompjuteru i na kompjuterskim mrežama. Zajednički termin za takve softvere je malware. </w:t>
      </w:r>
      <w:r w:rsidRPr="0095499C">
        <w:rPr>
          <w:rFonts w:ascii="Times New Roman" w:eastAsia="Times New Roman" w:hAnsi="Times New Roman" w:cs="Times New Roman"/>
          <w:color w:val="555555"/>
          <w:sz w:val="24"/>
          <w:szCs w:val="24"/>
          <w:shd w:val="clear" w:color="auto" w:fill="FFFFFF"/>
          <w:lang w:val="sr-Latn-RS"/>
        </w:rPr>
        <w:t xml:space="preserve"> Tu spadaju virusi, trojanci, računarski crvi, špijunski programi, programi za nametljivo reklamiranje i bilo koji drugi progam ili deo programa (skript) čija je svrha da na ovaj ili onaj način ugrožava rad na računaru, računarske podatke i komunikaciju. Da bi se korisnik zaštitio od ovakvih softvera, dovoljno je obezbediti kvalitetnu antivirus zaštitu i održavati uređaje koji imaju </w:t>
      </w:r>
      <w:hyperlink r:id="rId15" w:history="1">
        <w:r w:rsidRPr="0095499C">
          <w:rPr>
            <w:rFonts w:ascii="Times New Roman" w:eastAsia="Times New Roman" w:hAnsi="Times New Roman" w:cs="Times New Roman"/>
            <w:color w:val="F15A24"/>
            <w:sz w:val="24"/>
            <w:szCs w:val="24"/>
            <w:u w:val="single"/>
            <w:shd w:val="clear" w:color="auto" w:fill="FFFFFF"/>
            <w:lang w:val="sr-Latn-RS"/>
          </w:rPr>
          <w:t>pristup Internetu</w:t>
        </w:r>
      </w:hyperlink>
      <w:r w:rsidRPr="0095499C">
        <w:rPr>
          <w:rFonts w:ascii="Times New Roman" w:eastAsia="Times New Roman" w:hAnsi="Times New Roman" w:cs="Times New Roman"/>
          <w:color w:val="000000"/>
          <w:sz w:val="24"/>
          <w:szCs w:val="24"/>
          <w:shd w:val="clear" w:color="auto" w:fill="FFFFFF"/>
          <w:lang w:val="sr-Latn-RS"/>
        </w:rPr>
        <w:t>.</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Šta je to cyberstalking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555555"/>
          <w:sz w:val="24"/>
          <w:szCs w:val="24"/>
          <w:shd w:val="clear" w:color="auto" w:fill="FFFFFF"/>
          <w:lang w:val="sr-Latn-RS"/>
        </w:rPr>
        <w:t xml:space="preserve">Cyberstalking je neželjeno kontaktiranje putem </w:t>
      </w:r>
      <w:r w:rsidRPr="0095499C">
        <w:rPr>
          <w:rFonts w:ascii="Times New Roman" w:eastAsia="Times New Roman" w:hAnsi="Times New Roman" w:cs="Times New Roman"/>
          <w:i/>
          <w:iCs/>
          <w:color w:val="555555"/>
          <w:sz w:val="24"/>
          <w:szCs w:val="24"/>
          <w:shd w:val="clear" w:color="auto" w:fill="FFFFFF"/>
          <w:lang w:val="sr-Latn-RS"/>
        </w:rPr>
        <w:t>e-maila</w:t>
      </w:r>
      <w:r w:rsidRPr="0095499C">
        <w:rPr>
          <w:rFonts w:ascii="Times New Roman" w:eastAsia="Times New Roman" w:hAnsi="Times New Roman" w:cs="Times New Roman"/>
          <w:color w:val="555555"/>
          <w:sz w:val="24"/>
          <w:szCs w:val="24"/>
          <w:shd w:val="clear" w:color="auto" w:fill="FFFFFF"/>
          <w:lang w:val="sr-Latn-RS"/>
        </w:rPr>
        <w:t xml:space="preserve">, društvenih mreža ili neke druge platforme (na primer </w:t>
      </w:r>
      <w:r w:rsidRPr="0095499C">
        <w:rPr>
          <w:rFonts w:ascii="Times New Roman" w:eastAsia="Times New Roman" w:hAnsi="Times New Roman" w:cs="Times New Roman"/>
          <w:i/>
          <w:iCs/>
          <w:color w:val="555555"/>
          <w:sz w:val="24"/>
          <w:szCs w:val="24"/>
          <w:shd w:val="clear" w:color="auto" w:fill="FFFFFF"/>
          <w:lang w:val="sr-Latn-RS"/>
        </w:rPr>
        <w:t>Skypea</w:t>
      </w:r>
      <w:r w:rsidRPr="0095499C">
        <w:rPr>
          <w:rFonts w:ascii="Times New Roman" w:eastAsia="Times New Roman" w:hAnsi="Times New Roman" w:cs="Times New Roman"/>
          <w:color w:val="555555"/>
          <w:sz w:val="24"/>
          <w:szCs w:val="24"/>
          <w:shd w:val="clear" w:color="auto" w:fill="FFFFFF"/>
          <w:lang w:val="sr-Latn-RS"/>
        </w:rPr>
        <w:t xml:space="preserve">). Kad je reč o zaštiti od ove vrste nasilja, preporučuje se upućivanje jasne poruke ili upozorenja progonitelju, s tim da to bude jedini i poslednji čin komunikacije. Mladima se savetuje da porazgovaraju s roditeljima, a roditeljima da vode računa o aktivnostima </w:t>
      </w:r>
      <w:r w:rsidRPr="0095499C">
        <w:rPr>
          <w:rFonts w:ascii="Times New Roman" w:eastAsia="Times New Roman" w:hAnsi="Times New Roman" w:cs="Times New Roman"/>
          <w:color w:val="555555"/>
          <w:sz w:val="24"/>
          <w:szCs w:val="24"/>
          <w:shd w:val="clear" w:color="auto" w:fill="FFFFFF"/>
          <w:lang w:val="sr-Latn-RS"/>
        </w:rPr>
        <w:lastRenderedPageBreak/>
        <w:t xml:space="preserve">deteta na Internetu i da obrate pažnju na to da li je došlo do promena u ponašanju deteta, što može biti posledica ove vrste proganjanja.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Koliko je bezbedno imati online profil?</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Postoje određeni rizici upotrebe Interneta koje veliki broj korisnika nedovoljno ili uopšte ne poznaje. Mogu da budu ugroženi vaša privatnost i reputacija, opljačkan vaš novac na bankarskim računima, potrošeno vaše vreme kod Internet provajdera, onesposobljen vaš računar... Čak i lična i porodična bezbednost mogu da budu ugroženi ako se neoprezno ponašate na Internetu.</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hyperlink r:id="rId16" w:history="1">
        <w:r w:rsidRPr="0095499C">
          <w:rPr>
            <w:rFonts w:ascii="Times New Roman" w:eastAsia="Times New Roman" w:hAnsi="Times New Roman" w:cs="Times New Roman"/>
            <w:color w:val="1155CC"/>
            <w:sz w:val="24"/>
            <w:szCs w:val="24"/>
            <w:u w:val="single"/>
            <w:shd w:val="clear" w:color="auto" w:fill="FFFFFF"/>
            <w:lang w:val="sr-Latn-RS"/>
          </w:rPr>
          <w:t>http://www.rnids.rs/lat/bezbednost-na-internetu</w:t>
        </w:r>
      </w:hyperlink>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Kome da se obratim ukoliko mi je ugrožena bezbednost u inostranstvu?</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Ukoliko je ugrožena bezbednost u inostranstvu, treba se obratiti policiji te zemlje u kojoj se osoba nalazi i obavestiti ambasadu Srbije u dotičnoj zemlji.</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Želim da volontiram. Gde mogu da više da pročitam o tome i da li je to bezbedno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U Srbiji postoji donet Zakon o volontiranju, što znači da je pitanje volontera zakonski regulisano. Sa svim možeš detaljnjije da se upoznaš na: </w:t>
      </w:r>
      <w:hyperlink r:id="rId17" w:history="1">
        <w:r w:rsidRPr="0095499C">
          <w:rPr>
            <w:rFonts w:ascii="Times New Roman" w:eastAsia="Times New Roman" w:hAnsi="Times New Roman" w:cs="Times New Roman"/>
            <w:color w:val="FF0000"/>
            <w:sz w:val="24"/>
            <w:szCs w:val="24"/>
            <w:u w:val="single"/>
            <w:shd w:val="clear" w:color="auto" w:fill="FFFFFF"/>
            <w:lang w:val="sr-Latn-RS"/>
          </w:rPr>
          <w:t>http://prezi.com/e6traadp5gt4/kratak-vodic-kroz-zakon-o-volontiranju/</w:t>
        </w:r>
      </w:hyperlink>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Šta je mobing i kome mogu da se obratim u vezi sa tim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Prema Zakonu sprečavanja zlostavljanja na radu mobing j</w:t>
      </w:r>
      <w:r w:rsidRPr="0095499C">
        <w:rPr>
          <w:rFonts w:ascii="Times New Roman" w:eastAsia="Times New Roman" w:hAnsi="Times New Roman" w:cs="Times New Roman"/>
          <w:color w:val="555555"/>
          <w:sz w:val="24"/>
          <w:szCs w:val="24"/>
          <w:shd w:val="clear" w:color="auto" w:fill="FFFFFF"/>
          <w:lang w:val="sr-Latn-RS"/>
        </w:rPr>
        <w:t>este svako aktivno ili pasivno ponašanje prema zaposlenom ili grupi zaposlenih kod poslodavca koje se ponavlja, a koje za cilj ima ili predstavlja povredu dostojanstva, ugleda, ličnog i profesionalnog</w:t>
      </w:r>
      <w:r w:rsidRPr="0095499C">
        <w:rPr>
          <w:rFonts w:ascii="Times New Roman" w:eastAsia="Times New Roman" w:hAnsi="Times New Roman" w:cs="Times New Roman"/>
          <w:color w:val="333333"/>
          <w:sz w:val="24"/>
          <w:szCs w:val="24"/>
          <w:shd w:val="clear" w:color="auto" w:fill="FFFFFF"/>
          <w:lang w:val="sr-Latn-RS"/>
        </w:rPr>
        <w:t xml:space="preserve"> </w:t>
      </w:r>
      <w:r w:rsidRPr="0095499C">
        <w:rPr>
          <w:rFonts w:ascii="Times New Roman" w:eastAsia="Times New Roman" w:hAnsi="Times New Roman" w:cs="Times New Roman"/>
          <w:color w:val="555555"/>
          <w:sz w:val="24"/>
          <w:szCs w:val="24"/>
          <w:shd w:val="clear" w:color="auto" w:fill="FFFFFF"/>
          <w:lang w:val="sr-Latn-RS"/>
        </w:rPr>
        <w:t xml:space="preserve">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 Što se konkretnih tela tiče kojima se može obratiti povodom mobinga, tu su: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Organizacije u Srbiji kojima se mogu obratiti osobe koje se suočavaju sa mobingom:</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Viktimološko društvo Srbije                - 011/303 42 32</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No mobbing, Beograd                    - 064/21 27 880</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Antimobing, Novi Sad                    - 021/421 518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Udruženje građana „S.T.R.I.K.E.“, Novi Sad         - 021/522 078</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Samostalni sindikat zaposlenih u bankama, osiguravajućim društvima i drugim finansijskim</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organizacijama Srbije                    - 011/33 35 192</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Ujedinjeni granski sindikati ''Nezavisnost''        - 011/33 45 159</w:t>
      </w:r>
    </w:p>
    <w:p w:rsidR="0095499C" w:rsidRPr="0095499C" w:rsidRDefault="0095499C" w:rsidP="0095499C">
      <w:pPr>
        <w:spacing w:after="24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Koja mesta su sigurna za okupljanje društva? (npr. roštilj, kampovanje...)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 xml:space="preserve">Dunavski park </w:t>
      </w:r>
      <w:r w:rsidRPr="0095499C">
        <w:rPr>
          <w:rFonts w:ascii="Times New Roman" w:eastAsia="Times New Roman" w:hAnsi="Times New Roman" w:cs="Times New Roman"/>
          <w:color w:val="000000"/>
          <w:sz w:val="24"/>
          <w:szCs w:val="24"/>
          <w:shd w:val="clear" w:color="auto" w:fill="FFFFFF"/>
          <w:lang w:val="sr-Latn-RS"/>
        </w:rPr>
        <w:t>(nije dozvoljeno paljenje vatre)</w:t>
      </w:r>
      <w:r w:rsidRPr="0095499C">
        <w:rPr>
          <w:rFonts w:ascii="Times New Roman" w:eastAsia="Times New Roman" w:hAnsi="Times New Roman" w:cs="Times New Roman"/>
          <w:b/>
          <w:bCs/>
          <w:color w:val="000000"/>
          <w:sz w:val="24"/>
          <w:szCs w:val="24"/>
          <w:shd w:val="clear" w:color="auto" w:fill="FFFFFF"/>
          <w:lang w:val="sr-Latn-RS"/>
        </w:rPr>
        <w:t xml:space="preserv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 xml:space="preserve">Kamenički park </w:t>
      </w:r>
      <w:r w:rsidRPr="0095499C">
        <w:rPr>
          <w:rFonts w:ascii="Times New Roman" w:eastAsia="Times New Roman" w:hAnsi="Times New Roman" w:cs="Times New Roman"/>
          <w:color w:val="000000"/>
          <w:sz w:val="24"/>
          <w:szCs w:val="24"/>
          <w:shd w:val="clear" w:color="auto" w:fill="FFFFFF"/>
          <w:lang w:val="sr-Latn-RS"/>
        </w:rPr>
        <w:t>( Na području "Kameničkog parka", nezavisno od režima zaštite, zabranjeno je da se: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1. menja namena površina;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2. neplanski seče, vadi, bere i oštećuje (lomi, kida) parkovsko bilje;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3. baca i deponuje smeće, kao i sve vrste otpadnih materija, van za to određenih mesta;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lastRenderedPageBreak/>
        <w:t>4. pali vatra, osim za vreme prvomajskih praznika, na za to utvrđenim i uređenim mestima;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5. održavaju biciklističke i moto trke;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6. preduzimaju radovi koji bi ugrozili opstanak temeljnih prirodnih vrednosti i vrtno-arhitektonskih elemenata parka, kao i radovi koji bi doveli do promene pejzažno-arhitektonskog stila;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7. upotrebljavaju hemijska sredstva koja bi ugrozila temeljne prirodne vrednosti parka i životnu sredinu (zemljište, vodu, vazduh);</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8. postavljaju radio i TV antenski stubovi i antenski stubovi mobilne telefonije.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Pored zabrana iz stava 1. ovoga člana u režimu zaštite II stepena zabranjeno je i:</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1. izvoditi zemljane i građevinske radove, osim radova koji su u funkciji zaštite, unapređenja i održivog korišćenja prirodnog dobra, radova predviđenih projektom obnove parka, kao i radova na postojećim objektima i infrastrukturi;</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2. podizati nasip, graditi marine i postavljati pontone;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3. koristiti građevinski materijal, koji nije u skladu sa stilom i oblikovnim karakteristikama parkovne arhitekture;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4. postavljanje kontejnera;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5. kretanje, zaustavljanje i parkiranje motornih vozila, osim vozila službe održavanja parka;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6. koristiti parkovske površine za podizanje kampova, izgradnju sportskih objekata i održavanje sportskih igara;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7. postavljati tezge i objekte tipa "luna parka", osim, za vreme prvomajskih praznika, na za to određenim mestima;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8. graditi objekte tipa turističkog info centra, suvenirnice, restorana, poslastičarnice.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 zaštitnoj zoni zabranjeno je:</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1. izgradnja industrijskih objekata;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2. sađenje invazivnih vrsta dendroflore),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 xml:space="preserve">Nacionalni Park Fruška Gora </w:t>
      </w:r>
      <w:r w:rsidRPr="0095499C">
        <w:rPr>
          <w:rFonts w:ascii="Times New Roman" w:eastAsia="Times New Roman" w:hAnsi="Times New Roman" w:cs="Times New Roman"/>
          <w:color w:val="000000"/>
          <w:sz w:val="24"/>
          <w:szCs w:val="24"/>
          <w:shd w:val="clear" w:color="auto" w:fill="FFFFFF"/>
          <w:lang w:val="sr-Latn-RS"/>
        </w:rPr>
        <w:t xml:space="preserve">( </w:t>
      </w:r>
      <w:hyperlink r:id="rId18" w:history="1">
        <w:r w:rsidRPr="0095499C">
          <w:rPr>
            <w:rFonts w:ascii="Times New Roman" w:eastAsia="Times New Roman" w:hAnsi="Times New Roman" w:cs="Times New Roman"/>
            <w:color w:val="1155CC"/>
            <w:sz w:val="24"/>
            <w:szCs w:val="24"/>
            <w:u w:val="single"/>
            <w:shd w:val="clear" w:color="auto" w:fill="FFFFFF"/>
            <w:lang w:val="sr-Latn-RS"/>
          </w:rPr>
          <w:t>www.npfruskagora.co.rs/</w:t>
        </w:r>
      </w:hyperlink>
      <w:r w:rsidRPr="0095499C">
        <w:rPr>
          <w:rFonts w:ascii="Times New Roman" w:eastAsia="Times New Roman" w:hAnsi="Times New Roman" w:cs="Times New Roman"/>
          <w:color w:val="000000"/>
          <w:sz w:val="24"/>
          <w:szCs w:val="24"/>
          <w:shd w:val="clear" w:color="auto" w:fill="FFFFFF"/>
          <w:lang w:val="sr-Latn-RS"/>
        </w:rPr>
        <w:t xml:space="preserve"> ),</w:t>
      </w:r>
      <w:r w:rsidRPr="0095499C">
        <w:rPr>
          <w:rFonts w:ascii="Times New Roman" w:eastAsia="Times New Roman" w:hAnsi="Times New Roman" w:cs="Times New Roman"/>
          <w:b/>
          <w:bCs/>
          <w:color w:val="000000"/>
          <w:sz w:val="24"/>
          <w:szCs w:val="24"/>
          <w:shd w:val="clear" w:color="auto" w:fill="FFFFFF"/>
          <w:lang w:val="sr-Latn-RS"/>
        </w:rPr>
        <w:t xml:space="preserv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 xml:space="preserve">Sunčani kej,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 xml:space="preserve">Indeksovo igralište,...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i/>
          <w:iCs/>
          <w:color w:val="000000"/>
          <w:sz w:val="24"/>
          <w:szCs w:val="24"/>
          <w:shd w:val="clear" w:color="auto" w:fill="FFFFFF"/>
          <w:lang w:val="sr-Latn-RS"/>
        </w:rPr>
        <w:t>Svaka površina je u principu dozvoljena za ovo sve dok ne dođe do kršenja javnog reda i mira.</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Koju vrstu osiguranja imam u školi/fakultetu/poslu/na putovanju itd</w:t>
      </w:r>
      <w:r w:rsidRPr="0095499C">
        <w:rPr>
          <w:rFonts w:ascii="Times New Roman" w:eastAsia="Times New Roman" w:hAnsi="Times New Roman" w:cs="Times New Roman"/>
          <w:color w:val="000000"/>
          <w:sz w:val="24"/>
          <w:szCs w:val="24"/>
          <w:shd w:val="clear" w:color="auto" w:fill="FFFFFF"/>
          <w:lang w:val="sr-Latn-RS"/>
        </w:rPr>
        <w:t>?</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Prilikom putovanja potrebno je uplatiti polisu osiguranja u slučaju nezgode u bilo kojoj osiguravajućoj kući (DDOR, Takovo, Delta Generali ). Kolektivno osiguranje na radu sprovodi poslodavac ( treba ga razlikovati od obavzenog socijalnog osiguranja zaposlenih koje uključuje zdravstveno, penziono i invalidsko osiguranje ). </w:t>
      </w:r>
    </w:p>
    <w:p w:rsidR="0095499C" w:rsidRPr="0095499C" w:rsidRDefault="0095499C" w:rsidP="0095499C">
      <w:pPr>
        <w:spacing w:after="0" w:line="240" w:lineRule="auto"/>
        <w:jc w:val="both"/>
        <w:rPr>
          <w:rFonts w:ascii="Times New Roman" w:eastAsia="Times New Roman" w:hAnsi="Times New Roman" w:cs="Times New Roman"/>
          <w:b/>
          <w:bCs/>
          <w:color w:val="000000"/>
          <w:sz w:val="24"/>
          <w:szCs w:val="24"/>
          <w:shd w:val="clear" w:color="auto" w:fill="FFFFFF"/>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Da li imam prava na nadoknadu štete ukoliko mi se nešto desi?</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Svako ima pravo na podnošenje zahteva za utvrđivanje materijalne i nematerijalne štete koju može da zahteva u parničnom postupku u slučaju nastupanja materijalne/nematerijalne štete izazvane saobraćajnom nesrećom, tučom,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Kada policija sme da me zadrži u policijskoj stanici i koliko to najduže može da traje ?</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lastRenderedPageBreak/>
        <w:t>Postoji nekoliko situacija u kojima policija sme da zadrži neku osobu u policijskoj stanici, i za svaku od njih propisano je koliko zadržavanje može da traje.</w:t>
      </w: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Najduže 12 sati ili dok se ne otrezni, u stanici može biti zadržan:</w:t>
      </w:r>
    </w:p>
    <w:p w:rsidR="0095499C" w:rsidRPr="0095499C" w:rsidRDefault="0095499C" w:rsidP="0095499C">
      <w:pPr>
        <w:numPr>
          <w:ilvl w:val="0"/>
          <w:numId w:val="2"/>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vozač koji je vozio pod teškim ili potpunim uticajem alkohola ili psihoaktivnih supstanci;</w:t>
      </w:r>
    </w:p>
    <w:p w:rsidR="0095499C" w:rsidRPr="0095499C" w:rsidRDefault="0095499C" w:rsidP="0095499C">
      <w:pPr>
        <w:numPr>
          <w:ilvl w:val="0"/>
          <w:numId w:val="2"/>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vozač koji je pod manje ozbiljnim uticajem ovih supstanci, ako postoji opasnost da će nastaviti da vozi;</w:t>
      </w:r>
    </w:p>
    <w:p w:rsidR="0095499C" w:rsidRPr="0095499C" w:rsidRDefault="0095499C" w:rsidP="0095499C">
      <w:pPr>
        <w:numPr>
          <w:ilvl w:val="0"/>
          <w:numId w:val="2"/>
        </w:numPr>
        <w:shd w:val="clear" w:color="auto" w:fill="FFFFFF"/>
        <w:spacing w:after="16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vozač koji odbije testiranje na alkohol i drogu.</w:t>
      </w: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Najduže 24 sata policija može da zadrži:</w:t>
      </w:r>
    </w:p>
    <w:p w:rsidR="0095499C" w:rsidRPr="0095499C" w:rsidRDefault="0095499C" w:rsidP="0095499C">
      <w:pPr>
        <w:numPr>
          <w:ilvl w:val="0"/>
          <w:numId w:val="3"/>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osobu koja remeti ili ugrožava javni red, ukoliko je nije moguće drugačije naterati da prestane to da radi;</w:t>
      </w:r>
    </w:p>
    <w:p w:rsidR="0095499C" w:rsidRPr="0095499C" w:rsidRDefault="0095499C" w:rsidP="0095499C">
      <w:pPr>
        <w:numPr>
          <w:ilvl w:val="0"/>
          <w:numId w:val="3"/>
        </w:numPr>
        <w:shd w:val="clear" w:color="auto" w:fill="FFFFFF"/>
        <w:spacing w:after="16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vozača koji je </w:t>
      </w:r>
      <w:hyperlink r:id="rId19" w:history="1">
        <w:r w:rsidRPr="0095499C">
          <w:rPr>
            <w:rFonts w:ascii="Times New Roman" w:eastAsia="Times New Roman" w:hAnsi="Times New Roman" w:cs="Times New Roman"/>
            <w:color w:val="000000"/>
            <w:sz w:val="24"/>
            <w:szCs w:val="24"/>
            <w:u w:val="single"/>
            <w:shd w:val="clear" w:color="auto" w:fill="FFFFFF"/>
            <w:lang w:val="sr-Latn-RS"/>
          </w:rPr>
          <w:t>zatečen u saobraćajnom prekršaju</w:t>
        </w:r>
      </w:hyperlink>
      <w:r w:rsidRPr="0095499C">
        <w:rPr>
          <w:rFonts w:ascii="Times New Roman" w:eastAsia="Times New Roman" w:hAnsi="Times New Roman" w:cs="Times New Roman"/>
          <w:color w:val="000000"/>
          <w:sz w:val="24"/>
          <w:szCs w:val="24"/>
          <w:shd w:val="clear" w:color="auto" w:fill="FFFFFF"/>
          <w:lang w:val="sr-Latn-RS"/>
        </w:rPr>
        <w:t>, pa je ipak nastavio da ga čini ili je izrazio takvu nameru, a ne može se odmah izvesti pred sudiju za prekršaje;</w:t>
      </w: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Najduže 48 sati traje zadržavanje osobe koju policija osumnjiči za neko krivično delo, i o tome pišemo u </w:t>
      </w:r>
      <w:hyperlink r:id="rId20" w:history="1">
        <w:r w:rsidRPr="0095499C">
          <w:rPr>
            <w:rFonts w:ascii="Times New Roman" w:eastAsia="Times New Roman" w:hAnsi="Times New Roman" w:cs="Times New Roman"/>
            <w:color w:val="000000"/>
            <w:sz w:val="24"/>
            <w:szCs w:val="24"/>
            <w:u w:val="single"/>
            <w:shd w:val="clear" w:color="auto" w:fill="FFFFFF"/>
            <w:lang w:val="sr-Latn-RS"/>
          </w:rPr>
          <w:t>posebnom članku</w:t>
        </w:r>
      </w:hyperlink>
      <w:r w:rsidRPr="0095499C">
        <w:rPr>
          <w:rFonts w:ascii="Times New Roman" w:eastAsia="Times New Roman" w:hAnsi="Times New Roman" w:cs="Times New Roman"/>
          <w:color w:val="000000"/>
          <w:sz w:val="24"/>
          <w:szCs w:val="24"/>
          <w:shd w:val="clear" w:color="auto" w:fill="FFFFFF"/>
          <w:lang w:val="sr-Latn-RS"/>
        </w:rPr>
        <w:t>. Ipak, i za te osobe važe pravila o fotografisanju i otiscima, mestu i uslovima tokom zadržavanja i medicinskoj pomoći, koja su opisana u ovom tekstu. Ovaj rok odnosi se i na osobu koju je izručila strana policija da bi ona bila predata nekom našem organu.</w:t>
      </w: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Vreme za zadržavanje počinje da teče od dovođenja osobe u stanicu, a prestaje kada isteknu propisano vreme, razlozi za zadržavanje ili tome odluči nadležni sud.</w:t>
      </w:r>
    </w:p>
    <w:p w:rsidR="0095499C" w:rsidRPr="0095499C" w:rsidRDefault="0095499C" w:rsidP="0095499C">
      <w:pPr>
        <w:spacing w:after="0" w:line="240" w:lineRule="auto"/>
        <w:jc w:val="both"/>
        <w:rPr>
          <w:rFonts w:ascii="Times New Roman" w:eastAsia="Times New Roman" w:hAnsi="Times New Roman" w:cs="Times New Roman"/>
          <w:sz w:val="24"/>
          <w:szCs w:val="24"/>
          <w:lang w:val="sr-Latn-RS"/>
        </w:rPr>
      </w:pPr>
    </w:p>
    <w:p w:rsidR="0095499C" w:rsidRPr="0095499C" w:rsidRDefault="0095499C" w:rsidP="0095499C">
      <w:pPr>
        <w:pStyle w:val="ListParagraph"/>
        <w:numPr>
          <w:ilvl w:val="0"/>
          <w:numId w:val="5"/>
        </w:num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b/>
          <w:bCs/>
          <w:color w:val="000000"/>
          <w:sz w:val="24"/>
          <w:szCs w:val="24"/>
          <w:shd w:val="clear" w:color="auto" w:fill="FFFFFF"/>
          <w:lang w:val="sr-Latn-RS"/>
        </w:rPr>
        <w:t>U kojim situacijama policija može da me privede ?</w:t>
      </w:r>
    </w:p>
    <w:p w:rsidR="0095499C" w:rsidRPr="0095499C" w:rsidRDefault="0095499C" w:rsidP="0095499C">
      <w:pPr>
        <w:spacing w:after="160" w:line="240" w:lineRule="auto"/>
        <w:jc w:val="both"/>
        <w:rPr>
          <w:rFonts w:ascii="Times New Roman" w:eastAsia="Times New Roman" w:hAnsi="Times New Roman" w:cs="Times New Roman"/>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Oni to mogu da učine:</w:t>
      </w:r>
    </w:p>
    <w:p w:rsidR="0095499C" w:rsidRPr="0095499C" w:rsidRDefault="0095499C" w:rsidP="0095499C">
      <w:pPr>
        <w:numPr>
          <w:ilvl w:val="0"/>
          <w:numId w:val="4"/>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ako ne mogu da utvrde tvoj identitet — nemaš lične isprave ili sumnjaju da je reč o lažnim ispravama;</w:t>
      </w:r>
    </w:p>
    <w:p w:rsidR="0095499C" w:rsidRPr="0095499C" w:rsidRDefault="0095499C" w:rsidP="0095499C">
      <w:pPr>
        <w:numPr>
          <w:ilvl w:val="0"/>
          <w:numId w:val="4"/>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ukoliko te sumnjiče da si izvršio neko krivično delo, a pri tome: ne mogu da utvrde tvoj identitet, postoji opasnost da ćeš pobeći, uništiti, sakriti, izmeniti ili falsifikovati dokaze i tragove, odnosno uticati na svedoke, veštake, saučesnike i prikrivače, ponoviti ili dovršiti započeto krivično delo ili učiniti krivično delo kojim pretiš, kao i u slučaju da si osumnjičen za veoma teško krivično delo;</w:t>
      </w:r>
    </w:p>
    <w:p w:rsidR="0095499C" w:rsidRPr="0095499C" w:rsidRDefault="0095499C" w:rsidP="0095499C">
      <w:pPr>
        <w:numPr>
          <w:ilvl w:val="0"/>
          <w:numId w:val="4"/>
        </w:numPr>
        <w:shd w:val="clear" w:color="auto" w:fill="FFFFFF"/>
        <w:spacing w:after="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ako je za tobom raspisana poternica;</w:t>
      </w:r>
    </w:p>
    <w:p w:rsidR="0095499C" w:rsidRPr="0095499C" w:rsidRDefault="0095499C" w:rsidP="0095499C">
      <w:pPr>
        <w:numPr>
          <w:ilvl w:val="0"/>
          <w:numId w:val="4"/>
        </w:numPr>
        <w:shd w:val="clear" w:color="auto" w:fill="FFFFFF"/>
        <w:spacing w:after="160"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 xml:space="preserve">u slučaju da narušavaš javni red i mir, uhvaćen si u pokušaju ilegalnog prelaska granice, vozio si pijan ili te je policija </w:t>
      </w:r>
      <w:hyperlink r:id="rId21" w:history="1">
        <w:r w:rsidRPr="0095499C">
          <w:rPr>
            <w:rFonts w:ascii="Times New Roman" w:eastAsia="Times New Roman" w:hAnsi="Times New Roman" w:cs="Times New Roman"/>
            <w:color w:val="000000"/>
            <w:sz w:val="24"/>
            <w:szCs w:val="24"/>
            <w:u w:val="single"/>
            <w:shd w:val="clear" w:color="auto" w:fill="FFFFFF"/>
            <w:lang w:val="sr-Latn-RS"/>
          </w:rPr>
          <w:t>zatekla u saobraćajnom prekršaju</w:t>
        </w:r>
      </w:hyperlink>
      <w:r w:rsidRPr="0095499C">
        <w:rPr>
          <w:rFonts w:ascii="Times New Roman" w:eastAsia="Times New Roman" w:hAnsi="Times New Roman" w:cs="Times New Roman"/>
          <w:color w:val="000000"/>
          <w:sz w:val="24"/>
          <w:szCs w:val="24"/>
          <w:shd w:val="clear" w:color="auto" w:fill="FFFFFF"/>
          <w:lang w:val="sr-Latn-RS"/>
        </w:rPr>
        <w:t>, a ti si i tada nastavio da ga činiš ili si izrazio nameru da nastaviš;</w:t>
      </w:r>
    </w:p>
    <w:p w:rsidR="0095499C" w:rsidRPr="0095499C" w:rsidRDefault="0095499C" w:rsidP="0095499C">
      <w:pPr>
        <w:numPr>
          <w:ilvl w:val="0"/>
          <w:numId w:val="4"/>
        </w:numPr>
        <w:shd w:val="clear" w:color="auto" w:fill="FFFFFF"/>
        <w:spacing w:before="100" w:beforeAutospacing="1" w:after="100" w:afterAutospacing="1" w:line="240" w:lineRule="auto"/>
        <w:ind w:left="1275"/>
        <w:jc w:val="both"/>
        <w:textAlignment w:val="baseline"/>
        <w:rPr>
          <w:rFonts w:ascii="Times New Roman" w:eastAsia="Times New Roman" w:hAnsi="Times New Roman" w:cs="Times New Roman"/>
          <w:color w:val="000000"/>
          <w:sz w:val="24"/>
          <w:szCs w:val="24"/>
          <w:lang w:val="sr-Latn-RS"/>
        </w:rPr>
      </w:pPr>
      <w:r w:rsidRPr="0095499C">
        <w:rPr>
          <w:rFonts w:ascii="Times New Roman" w:eastAsia="Times New Roman" w:hAnsi="Times New Roman" w:cs="Times New Roman"/>
          <w:color w:val="000000"/>
          <w:sz w:val="24"/>
          <w:szCs w:val="24"/>
          <w:shd w:val="clear" w:color="auto" w:fill="FFFFFF"/>
          <w:lang w:val="sr-Latn-RS"/>
        </w:rPr>
        <w:t>ukoliko je nalog za privođenje (dovođenje) izdao sud ili nadležni državni organ u upravnom postupku — ovo je jedini slučaj u kojem te neće obavezno odvesti u policijsku stanicu, već u prostorije organa koji je izdao nalog ili na drugo mesto određeno nalogom.</w:t>
      </w:r>
    </w:p>
    <w:p w:rsidR="004F412E" w:rsidRPr="0095499C" w:rsidRDefault="004F412E" w:rsidP="0095499C">
      <w:pPr>
        <w:jc w:val="both"/>
        <w:rPr>
          <w:rFonts w:ascii="Times New Roman" w:hAnsi="Times New Roman" w:cs="Times New Roman"/>
          <w:sz w:val="24"/>
          <w:szCs w:val="24"/>
          <w:lang w:val="sr-Latn-RS"/>
        </w:rPr>
      </w:pPr>
    </w:p>
    <w:sectPr w:rsidR="004F412E" w:rsidRPr="0095499C" w:rsidSect="0095499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F6D"/>
    <w:multiLevelType w:val="multilevel"/>
    <w:tmpl w:val="B7C472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1B3E7F"/>
    <w:multiLevelType w:val="multilevel"/>
    <w:tmpl w:val="975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C5B91"/>
    <w:multiLevelType w:val="multilevel"/>
    <w:tmpl w:val="061E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B23A2"/>
    <w:multiLevelType w:val="multilevel"/>
    <w:tmpl w:val="6DF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F2B7C"/>
    <w:multiLevelType w:val="multilevel"/>
    <w:tmpl w:val="CA74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8454D"/>
    <w:multiLevelType w:val="hybridMultilevel"/>
    <w:tmpl w:val="EC98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9C"/>
    <w:rsid w:val="004F412E"/>
    <w:rsid w:val="0095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99C"/>
    <w:rPr>
      <w:color w:val="0000FF"/>
      <w:u w:val="single"/>
    </w:rPr>
  </w:style>
  <w:style w:type="paragraph" w:styleId="ListParagraph">
    <w:name w:val="List Paragraph"/>
    <w:basedOn w:val="Normal"/>
    <w:uiPriority w:val="34"/>
    <w:qFormat/>
    <w:rsid w:val="00954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9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99C"/>
    <w:rPr>
      <w:color w:val="0000FF"/>
      <w:u w:val="single"/>
    </w:rPr>
  </w:style>
  <w:style w:type="paragraph" w:styleId="ListParagraph">
    <w:name w:val="List Paragraph"/>
    <w:basedOn w:val="Normal"/>
    <w:uiPriority w:val="34"/>
    <w:qFormat/>
    <w:rsid w:val="00954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avusi.rs/drzava/diskriminacija-drzava/poverenik-za-zastitu-ravnopravnosti/" TargetMode="External"/><Relationship Id="rId13" Type="http://schemas.openxmlformats.org/officeDocument/2006/relationships/hyperlink" Target="http://www.womenngo.org.rs/konsultacije-za-zene/vazni-telefoni" TargetMode="External"/><Relationship Id="rId18" Type="http://schemas.openxmlformats.org/officeDocument/2006/relationships/hyperlink" Target="http://www.npfruskagora.co.rs/" TargetMode="External"/><Relationship Id="rId3" Type="http://schemas.microsoft.com/office/2007/relationships/stylesWithEffects" Target="stylesWithEffects.xml"/><Relationship Id="rId21" Type="http://schemas.openxmlformats.org/officeDocument/2006/relationships/hyperlink" Target="http://upravusi.rs/bezbednost-kat/policija-i-predkrivicni-postupak/saobracajna-policija/" TargetMode="External"/><Relationship Id="rId7" Type="http://schemas.openxmlformats.org/officeDocument/2006/relationships/hyperlink" Target="%20http://www.csrns.org.rs/sigurnakuca/index.php" TargetMode="External"/><Relationship Id="rId12" Type="http://schemas.openxmlformats.org/officeDocument/2006/relationships/hyperlink" Target="http://upravusi.rs/drzava/diskriminacija-drzava/kako-se-zastiti-od-diskriminacije/" TargetMode="External"/><Relationship Id="rId17" Type="http://schemas.openxmlformats.org/officeDocument/2006/relationships/hyperlink" Target="http://prezi.com/e6traadp5gt4/kratak-vodic-kroz-zakon-o-volontiranju/" TargetMode="External"/><Relationship Id="rId2" Type="http://schemas.openxmlformats.org/officeDocument/2006/relationships/styles" Target="styles.xml"/><Relationship Id="rId16" Type="http://schemas.openxmlformats.org/officeDocument/2006/relationships/hyperlink" Target="http://www.rnids.rs/lat/bezbednost-na-internetu" TargetMode="External"/><Relationship Id="rId20" Type="http://schemas.openxmlformats.org/officeDocument/2006/relationships/hyperlink" Target="http://upravusi.rs/bezbednost-kat/policija-i-predkrivicni-postupak/zadrzavanje-osumnjicenih-za-krivicna-dela/" TargetMode="External"/><Relationship Id="rId1" Type="http://schemas.openxmlformats.org/officeDocument/2006/relationships/numbering" Target="numbering.xml"/><Relationship Id="rId6" Type="http://schemas.openxmlformats.org/officeDocument/2006/relationships/hyperlink" Target="http://www.hocudaznas.org/page.php?id=17" TargetMode="External"/><Relationship Id="rId11" Type="http://schemas.openxmlformats.org/officeDocument/2006/relationships/hyperlink" Target="http://upravusi.rs/drzava/diskriminacija-drzava/sta-je-diskriminacija/" TargetMode="External"/><Relationship Id="rId5" Type="http://schemas.openxmlformats.org/officeDocument/2006/relationships/webSettings" Target="webSettings.xml"/><Relationship Id="rId15" Type="http://schemas.openxmlformats.org/officeDocument/2006/relationships/hyperlink" Target="http://upravusi.rs/komunikacije/internet-komunikacije/nacini-povezivanja-na-internet/" TargetMode="External"/><Relationship Id="rId23" Type="http://schemas.openxmlformats.org/officeDocument/2006/relationships/theme" Target="theme/theme1.xml"/><Relationship Id="rId10" Type="http://schemas.openxmlformats.org/officeDocument/2006/relationships/hyperlink" Target="http://www.ombudsman.rs/" TargetMode="External"/><Relationship Id="rId19" Type="http://schemas.openxmlformats.org/officeDocument/2006/relationships/hyperlink" Target="http://upravusi.rs/bezbednost-kat/policija-i-predkrivicni-postupak/saobracajna-policija/" TargetMode="External"/><Relationship Id="rId4" Type="http://schemas.openxmlformats.org/officeDocument/2006/relationships/settings" Target="settings.xml"/><Relationship Id="rId9" Type="http://schemas.openxmlformats.org/officeDocument/2006/relationships/hyperlink" Target="http://upravusi.rs/posao/inspekcija-rada/inspekcija-rada-nadleznosti/" TargetMode="External"/><Relationship Id="rId14" Type="http://schemas.openxmlformats.org/officeDocument/2006/relationships/hyperlink" Target="http://www.putevi-srbije.rs/pdf/novizobsla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GUsport</dc:creator>
  <cp:lastModifiedBy>GUsport</cp:lastModifiedBy>
  <cp:revision>1</cp:revision>
  <dcterms:created xsi:type="dcterms:W3CDTF">2014-12-02T09:35:00Z</dcterms:created>
  <dcterms:modified xsi:type="dcterms:W3CDTF">2014-12-02T09:43:00Z</dcterms:modified>
</cp:coreProperties>
</file>